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DDF7" w14:textId="77777777" w:rsidR="00857ED2" w:rsidRPr="00857ED2" w:rsidRDefault="00857ED2" w:rsidP="00363D2C">
      <w:pPr>
        <w:rPr>
          <w:sz w:val="40"/>
          <w:szCs w:val="40"/>
        </w:rPr>
      </w:pPr>
      <w:r w:rsidRPr="00857ED2">
        <w:rPr>
          <w:sz w:val="40"/>
          <w:szCs w:val="40"/>
        </w:rPr>
        <w:t xml:space="preserve">PROGRAMME DE FORMATION B </w:t>
      </w:r>
    </w:p>
    <w:p w14:paraId="7DBBD7D7" w14:textId="77777777" w:rsidR="00857ED2" w:rsidRPr="00284C54" w:rsidRDefault="00857ED2" w:rsidP="00363D2C">
      <w:pPr>
        <w:rPr>
          <w:sz w:val="20"/>
          <w:szCs w:val="20"/>
        </w:rPr>
      </w:pPr>
      <w:r w:rsidRPr="00284C54">
        <w:rPr>
          <w:sz w:val="20"/>
          <w:szCs w:val="20"/>
        </w:rPr>
        <w:t xml:space="preserve">Ce programme de formation se veut sur une vue d’ensemble, aussi exhaustive que possible des compétences qu’un conducteur responsable doit acquérir pour ne pas mettre sa sécurité et celle des autres en danger. Il vous faudra prendre conscience que ce qui est appris en formation doit progresser et évoluer, après l’obtention du permis de conduire, en tenant compte des mêmes objectifs sécuritaires que lors de votre apprentissage. Vous allez apprendre à manipuler une automobile et à circuler dans différentes configurations, à en connaitre les risques et les limites. Vous allez au travers de ce programme comprendre les règles du code la route ainsi que l’influence des lois physiques, psychologiques et physiologiques. Vous devrez également vous situer personnellement en tant que citoyen dans vos choix de conduite. </w:t>
      </w:r>
    </w:p>
    <w:p w14:paraId="004C0C9B" w14:textId="77777777" w:rsidR="00857ED2" w:rsidRPr="00284C54" w:rsidRDefault="00857ED2" w:rsidP="00363D2C">
      <w:pPr>
        <w:rPr>
          <w:sz w:val="20"/>
          <w:szCs w:val="20"/>
        </w:rPr>
      </w:pPr>
      <w:r w:rsidRPr="00284C54">
        <w:rPr>
          <w:sz w:val="20"/>
          <w:szCs w:val="20"/>
        </w:rPr>
        <w:t>Des cours théoriques et pratiques, collectifs ou individuels, vous aideront à atteindre les objectifs définis et à personnaliser votre progression. Votre enseignant sera à vos côtés pour vous guider et vous conseiller. Des tests de connaissances et de capacités pourront être mis en place au fur et à mesure, afin de vous permettre également de pratiquer l’auto-évaluation de vos analyses, décisions, actions et choix de conduite.</w:t>
      </w:r>
    </w:p>
    <w:p w14:paraId="1FDAE280" w14:textId="77777777" w:rsidR="00857ED2" w:rsidRDefault="00857ED2" w:rsidP="00363D2C">
      <w:r>
        <w:t xml:space="preserve"> 1.</w:t>
      </w:r>
      <w:r w:rsidRPr="00284C54">
        <w:rPr>
          <w:u w:val="single"/>
        </w:rPr>
        <w:t>CONDITIONS D’ACCES</w:t>
      </w:r>
      <w:r>
        <w:t xml:space="preserve"> :</w:t>
      </w:r>
    </w:p>
    <w:p w14:paraId="6ADF1924"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Être âgé de 17 ans ou plus ;</w:t>
      </w:r>
    </w:p>
    <w:p w14:paraId="6E6FEFD7"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Avoir l’accord de son représentant légal pour les mineurs ;</w:t>
      </w:r>
    </w:p>
    <w:p w14:paraId="56CD79D4"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Réussir l’Examen Théorique Général du code de la route ;</w:t>
      </w:r>
    </w:p>
    <w:p w14:paraId="3B4C210D"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Suivre une formation pratique de minimum 20h de conduite ;</w:t>
      </w:r>
    </w:p>
    <w:p w14:paraId="00417547" w14:textId="77777777" w:rsidR="00857ED2" w:rsidRDefault="00857ED2" w:rsidP="00363D2C">
      <w:r>
        <w:t xml:space="preserve"> 2.</w:t>
      </w:r>
      <w:r w:rsidRPr="00284C54">
        <w:rPr>
          <w:u w:val="single"/>
        </w:rPr>
        <w:t>MOYENS PEDAGOGIQUES</w:t>
      </w:r>
      <w:r>
        <w:t xml:space="preserve"> :</w:t>
      </w:r>
    </w:p>
    <w:p w14:paraId="3BEE18FB" w14:textId="77777777" w:rsidR="00857ED2" w:rsidRPr="00284C54" w:rsidRDefault="00857ED2" w:rsidP="00363D2C">
      <w:pPr>
        <w:rPr>
          <w:sz w:val="16"/>
          <w:szCs w:val="16"/>
        </w:rPr>
      </w:pPr>
      <w:r>
        <w:t xml:space="preserve"> </w:t>
      </w:r>
      <w:r w:rsidRPr="00857ED2">
        <w:rPr>
          <w:sz w:val="20"/>
          <w:szCs w:val="20"/>
        </w:rPr>
        <w:sym w:font="Symbol" w:char="F0B7"/>
      </w:r>
      <w:r w:rsidRPr="00857ED2">
        <w:rPr>
          <w:sz w:val="20"/>
          <w:szCs w:val="20"/>
        </w:rPr>
        <w:t xml:space="preserve"> </w:t>
      </w:r>
      <w:r w:rsidRPr="00284C54">
        <w:rPr>
          <w:sz w:val="16"/>
          <w:szCs w:val="16"/>
        </w:rPr>
        <w:t>Livre de code B</w:t>
      </w:r>
    </w:p>
    <w:p w14:paraId="373D1049"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Salle de code avec accès aux cours de code et cous thématiques avec enseignant ;</w:t>
      </w:r>
    </w:p>
    <w:p w14:paraId="5B9CAE33"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Plateforme de travail du code de la route en ligne avec suivi de progression ;</w:t>
      </w:r>
    </w:p>
    <w:p w14:paraId="6B89EB7D" w14:textId="00D80671"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Livret d’apprentissage</w:t>
      </w:r>
      <w:r w:rsidR="00284C54" w:rsidRPr="00284C54">
        <w:rPr>
          <w:sz w:val="16"/>
          <w:szCs w:val="16"/>
        </w:rPr>
        <w:t xml:space="preserve"> numérique</w:t>
      </w:r>
      <w:r w:rsidRPr="00284C54">
        <w:rPr>
          <w:sz w:val="16"/>
          <w:szCs w:val="16"/>
        </w:rPr>
        <w:t xml:space="preserve"> ;</w:t>
      </w:r>
    </w:p>
    <w:p w14:paraId="3D398434"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Suivi de formation pratique sur tablette dans les véhicules ;</w:t>
      </w:r>
    </w:p>
    <w:p w14:paraId="05D6B888" w14:textId="6C42F4AD"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Véhicules doubles commandes avec équipement </w:t>
      </w:r>
      <w:r w:rsidR="00284C54" w:rsidRPr="00284C54">
        <w:rPr>
          <w:sz w:val="16"/>
          <w:szCs w:val="16"/>
        </w:rPr>
        <w:t>suivant la saison</w:t>
      </w:r>
      <w:r w:rsidRPr="00284C54">
        <w:rPr>
          <w:sz w:val="16"/>
          <w:szCs w:val="16"/>
        </w:rPr>
        <w:t>.</w:t>
      </w:r>
    </w:p>
    <w:p w14:paraId="44E6B143" w14:textId="77777777" w:rsidR="00857ED2" w:rsidRDefault="00857ED2" w:rsidP="00363D2C">
      <w:r>
        <w:t xml:space="preserve"> 3.</w:t>
      </w:r>
      <w:r w:rsidRPr="00284C54">
        <w:rPr>
          <w:u w:val="single"/>
        </w:rPr>
        <w:t>OBJECTIF</w:t>
      </w:r>
      <w:r>
        <w:t xml:space="preserve"> : </w:t>
      </w:r>
      <w:r w:rsidRPr="00284C54">
        <w:rPr>
          <w:sz w:val="20"/>
          <w:szCs w:val="20"/>
        </w:rPr>
        <w:t>Maitriser le maniement d’une voiture et circuler sur tous types de route en assurant sa sécurité et celles des autres usagers en vue du passage des épreuves du permis de conduire.</w:t>
      </w:r>
    </w:p>
    <w:p w14:paraId="50D9A595" w14:textId="77777777" w:rsidR="00857ED2" w:rsidRDefault="00857ED2" w:rsidP="00363D2C">
      <w:r>
        <w:t xml:space="preserve"> 4.</w:t>
      </w:r>
      <w:r w:rsidRPr="00284C54">
        <w:rPr>
          <w:u w:val="single"/>
        </w:rPr>
        <w:t>ENCADREMENT</w:t>
      </w:r>
      <w:r>
        <w:t xml:space="preserve"> : Formateurs BEPECASER : Liste disponible sur demande</w:t>
      </w:r>
    </w:p>
    <w:p w14:paraId="18DA7F60" w14:textId="77777777" w:rsidR="00857ED2" w:rsidRPr="00284C54" w:rsidRDefault="00857ED2" w:rsidP="00363D2C">
      <w:pPr>
        <w:rPr>
          <w:sz w:val="20"/>
          <w:szCs w:val="20"/>
        </w:rPr>
      </w:pPr>
      <w:r>
        <w:t xml:space="preserve"> 5</w:t>
      </w:r>
      <w:r w:rsidRPr="00284C54">
        <w:rPr>
          <w:u w:val="single"/>
        </w:rPr>
        <w:t xml:space="preserve">.PROGRAMME DE FORMATION </w:t>
      </w:r>
      <w:r w:rsidRPr="00284C54">
        <w:rPr>
          <w:u w:val="single"/>
        </w:rPr>
        <w:sym w:font="Symbol" w:char="F0D8"/>
      </w:r>
      <w:r w:rsidRPr="00284C54">
        <w:rPr>
          <w:u w:val="single"/>
        </w:rPr>
        <w:t xml:space="preserve"> EVALUATION DE DEPART</w:t>
      </w:r>
      <w:r>
        <w:t xml:space="preserve"> : </w:t>
      </w:r>
      <w:r w:rsidRPr="000A5EC3">
        <w:rPr>
          <w:sz w:val="16"/>
          <w:szCs w:val="16"/>
        </w:rPr>
        <w:t xml:space="preserve">Il s’agit d’une évaluation sur tablette numérique </w:t>
      </w:r>
      <w:r w:rsidRPr="000A5EC3">
        <w:rPr>
          <w:sz w:val="16"/>
          <w:szCs w:val="16"/>
        </w:rPr>
        <w:t xml:space="preserve">/ simulateur </w:t>
      </w:r>
      <w:r w:rsidRPr="000A5EC3">
        <w:rPr>
          <w:sz w:val="16"/>
          <w:szCs w:val="16"/>
        </w:rPr>
        <w:t>d’une durée d’environ 45 minutes. - il s’agit d’un test d’évaluation de capacités et d’aptitudes et non d’un acte de formation. En fonction de vos aptitudes à comprendre et mémoriser les différents exercices, l’enseignant estimera le volume d’heures supplémentaires qui lui semble être nécessaire pour atteindre le niveau requis à l’examen.</w:t>
      </w:r>
    </w:p>
    <w:p w14:paraId="5EB7F141" w14:textId="77777777" w:rsidR="00857ED2" w:rsidRDefault="00857ED2" w:rsidP="00363D2C">
      <w:r>
        <w:t>1.</w:t>
      </w:r>
      <w:r w:rsidRPr="00284C54">
        <w:rPr>
          <w:u w:val="single"/>
        </w:rPr>
        <w:t>MAÎTRISER LE MANIEMENT DU VÉHICULE DANS UN TRAFIC FAIBLE OU NUL</w:t>
      </w:r>
      <w:r>
        <w:t> :</w:t>
      </w:r>
    </w:p>
    <w:p w14:paraId="48DF5340" w14:textId="77777777" w:rsidR="00857ED2" w:rsidRPr="00284C54" w:rsidRDefault="00857ED2" w:rsidP="00363D2C">
      <w:pPr>
        <w:rPr>
          <w:sz w:val="16"/>
          <w:szCs w:val="16"/>
        </w:rPr>
      </w:pPr>
      <w:r>
        <w:t xml:space="preserve"> a</w:t>
      </w:r>
      <w:r w:rsidRPr="00284C54">
        <w:rPr>
          <w:sz w:val="16"/>
          <w:szCs w:val="16"/>
        </w:rPr>
        <w:t>) Connaître les principaux organes et commandes du véhicule, effectuer des vérifications intérieures et extérieures. b) Entrer, s'installer au poste de conduite et en sortir.</w:t>
      </w:r>
    </w:p>
    <w:p w14:paraId="4B15621B" w14:textId="77777777" w:rsidR="00857ED2" w:rsidRPr="00284C54" w:rsidRDefault="00857ED2" w:rsidP="00363D2C">
      <w:pPr>
        <w:rPr>
          <w:sz w:val="16"/>
          <w:szCs w:val="16"/>
        </w:rPr>
      </w:pPr>
      <w:r w:rsidRPr="00284C54">
        <w:rPr>
          <w:sz w:val="16"/>
          <w:szCs w:val="16"/>
        </w:rPr>
        <w:t xml:space="preserve"> c) Tenir, tourner le volant et maintenir la trajectoire.</w:t>
      </w:r>
    </w:p>
    <w:p w14:paraId="4DA17285" w14:textId="77777777" w:rsidR="00857ED2" w:rsidRPr="00284C54" w:rsidRDefault="00857ED2" w:rsidP="00363D2C">
      <w:pPr>
        <w:rPr>
          <w:sz w:val="16"/>
          <w:szCs w:val="16"/>
        </w:rPr>
      </w:pPr>
      <w:r w:rsidRPr="00284C54">
        <w:rPr>
          <w:sz w:val="16"/>
          <w:szCs w:val="16"/>
        </w:rPr>
        <w:t xml:space="preserve"> d) Démarrer et s'arrêter. e) Doser l'accélération et le freinage à diverses allures.</w:t>
      </w:r>
    </w:p>
    <w:p w14:paraId="064A5DB3" w14:textId="77777777" w:rsidR="00857ED2" w:rsidRPr="000A5EC3" w:rsidRDefault="00857ED2" w:rsidP="00363D2C">
      <w:pPr>
        <w:rPr>
          <w:sz w:val="16"/>
          <w:szCs w:val="16"/>
        </w:rPr>
      </w:pPr>
      <w:r w:rsidRPr="00284C54">
        <w:rPr>
          <w:sz w:val="20"/>
          <w:szCs w:val="20"/>
        </w:rPr>
        <w:t xml:space="preserve"> f</w:t>
      </w:r>
      <w:r w:rsidRPr="000A5EC3">
        <w:rPr>
          <w:sz w:val="16"/>
          <w:szCs w:val="16"/>
        </w:rPr>
        <w:t>) Utiliser la boîte de vitesses</w:t>
      </w:r>
    </w:p>
    <w:p w14:paraId="0FC800E9" w14:textId="77777777" w:rsidR="00857ED2" w:rsidRPr="000A5EC3" w:rsidRDefault="00857ED2" w:rsidP="00363D2C">
      <w:pPr>
        <w:rPr>
          <w:sz w:val="16"/>
          <w:szCs w:val="16"/>
        </w:rPr>
      </w:pPr>
      <w:r w:rsidRPr="000A5EC3">
        <w:rPr>
          <w:sz w:val="16"/>
          <w:szCs w:val="16"/>
        </w:rPr>
        <w:lastRenderedPageBreak/>
        <w:t>. g) Diriger la voiture en avant en ligne droite et en courbe en adaptant allure et trajectoire.</w:t>
      </w:r>
    </w:p>
    <w:p w14:paraId="1980956F" w14:textId="77777777" w:rsidR="00857ED2" w:rsidRPr="000A5EC3" w:rsidRDefault="00857ED2" w:rsidP="00363D2C">
      <w:pPr>
        <w:rPr>
          <w:sz w:val="16"/>
          <w:szCs w:val="16"/>
        </w:rPr>
      </w:pPr>
      <w:r w:rsidRPr="000A5EC3">
        <w:rPr>
          <w:sz w:val="16"/>
          <w:szCs w:val="16"/>
        </w:rPr>
        <w:t xml:space="preserve"> h) Regarder autour de soi et avertir.</w:t>
      </w:r>
    </w:p>
    <w:p w14:paraId="72C2B5F7" w14:textId="77777777" w:rsidR="00857ED2" w:rsidRPr="000A5EC3" w:rsidRDefault="00857ED2" w:rsidP="00363D2C">
      <w:pPr>
        <w:rPr>
          <w:sz w:val="16"/>
          <w:szCs w:val="16"/>
        </w:rPr>
      </w:pPr>
      <w:r w:rsidRPr="000A5EC3">
        <w:rPr>
          <w:sz w:val="16"/>
          <w:szCs w:val="16"/>
        </w:rPr>
        <w:t xml:space="preserve"> i) Effectuer une marche arrière et un demi-tour en sécurité. </w:t>
      </w:r>
    </w:p>
    <w:p w14:paraId="7057EEC8" w14:textId="77777777" w:rsidR="00857ED2" w:rsidRDefault="00857ED2" w:rsidP="00363D2C">
      <w:r>
        <w:t>2.</w:t>
      </w:r>
      <w:r w:rsidRPr="00284C54">
        <w:rPr>
          <w:u w:val="single"/>
        </w:rPr>
        <w:t>APPRÉHENDER LA ROUTE ET CIRCULER DANS DES CONDITIONS NORMALES</w:t>
      </w:r>
      <w:r>
        <w:t xml:space="preserve"> </w:t>
      </w:r>
    </w:p>
    <w:p w14:paraId="0C17A292" w14:textId="77777777" w:rsidR="00857ED2" w:rsidRPr="000A5EC3" w:rsidRDefault="00857ED2" w:rsidP="00363D2C">
      <w:pPr>
        <w:rPr>
          <w:sz w:val="16"/>
          <w:szCs w:val="16"/>
        </w:rPr>
      </w:pPr>
      <w:r w:rsidRPr="000A5EC3">
        <w:rPr>
          <w:sz w:val="16"/>
          <w:szCs w:val="16"/>
        </w:rPr>
        <w:t>a) Rechercher la signalisation, les indices utiles et en tenir compte.</w:t>
      </w:r>
    </w:p>
    <w:p w14:paraId="6A76F11A" w14:textId="77777777" w:rsidR="00857ED2" w:rsidRPr="000A5EC3" w:rsidRDefault="00857ED2" w:rsidP="00363D2C">
      <w:pPr>
        <w:rPr>
          <w:sz w:val="16"/>
          <w:szCs w:val="16"/>
        </w:rPr>
      </w:pPr>
      <w:r w:rsidRPr="000A5EC3">
        <w:rPr>
          <w:sz w:val="16"/>
          <w:szCs w:val="16"/>
        </w:rPr>
        <w:t xml:space="preserve"> b) Positionner le véhicule sur la chaussée et choisir la voie de circulation. </w:t>
      </w:r>
    </w:p>
    <w:p w14:paraId="26808B09" w14:textId="77777777" w:rsidR="00857ED2" w:rsidRPr="000A5EC3" w:rsidRDefault="00857ED2" w:rsidP="00363D2C">
      <w:pPr>
        <w:rPr>
          <w:sz w:val="16"/>
          <w:szCs w:val="16"/>
        </w:rPr>
      </w:pPr>
      <w:r w:rsidRPr="000A5EC3">
        <w:rPr>
          <w:sz w:val="16"/>
          <w:szCs w:val="16"/>
        </w:rPr>
        <w:t xml:space="preserve">c) Adapter l'allure aux situations. </w:t>
      </w:r>
    </w:p>
    <w:p w14:paraId="5FD0BF6E" w14:textId="77777777" w:rsidR="00857ED2" w:rsidRPr="000A5EC3" w:rsidRDefault="00857ED2" w:rsidP="00363D2C">
      <w:pPr>
        <w:rPr>
          <w:sz w:val="16"/>
          <w:szCs w:val="16"/>
        </w:rPr>
      </w:pPr>
      <w:r w:rsidRPr="000A5EC3">
        <w:rPr>
          <w:sz w:val="16"/>
          <w:szCs w:val="16"/>
        </w:rPr>
        <w:t>d) Tourner à droite et à gauche en agglomération.</w:t>
      </w:r>
    </w:p>
    <w:p w14:paraId="2BC9FA93" w14:textId="77777777" w:rsidR="00857ED2" w:rsidRPr="000A5EC3" w:rsidRDefault="00857ED2" w:rsidP="00363D2C">
      <w:pPr>
        <w:rPr>
          <w:sz w:val="16"/>
          <w:szCs w:val="16"/>
        </w:rPr>
      </w:pPr>
      <w:r w:rsidRPr="000A5EC3">
        <w:rPr>
          <w:sz w:val="16"/>
          <w:szCs w:val="16"/>
        </w:rPr>
        <w:t xml:space="preserve"> e) Détecter, identifier et franchir les intersections suivant le régime de priorité.</w:t>
      </w:r>
    </w:p>
    <w:p w14:paraId="243BDDA7" w14:textId="77777777" w:rsidR="00857ED2" w:rsidRPr="000A5EC3" w:rsidRDefault="00857ED2" w:rsidP="00363D2C">
      <w:pPr>
        <w:rPr>
          <w:sz w:val="16"/>
          <w:szCs w:val="16"/>
        </w:rPr>
      </w:pPr>
      <w:r w:rsidRPr="000A5EC3">
        <w:rPr>
          <w:sz w:val="16"/>
          <w:szCs w:val="16"/>
        </w:rPr>
        <w:t xml:space="preserve"> f) Franchir les ronds-points et les carrefours à sens giratoire.</w:t>
      </w:r>
    </w:p>
    <w:p w14:paraId="1CB14FE8" w14:textId="77777777" w:rsidR="00857ED2" w:rsidRPr="000A5EC3" w:rsidRDefault="00857ED2" w:rsidP="00363D2C">
      <w:pPr>
        <w:rPr>
          <w:sz w:val="16"/>
          <w:szCs w:val="16"/>
        </w:rPr>
      </w:pPr>
      <w:r w:rsidRPr="000A5EC3">
        <w:rPr>
          <w:sz w:val="16"/>
          <w:szCs w:val="16"/>
        </w:rPr>
        <w:t xml:space="preserve"> g) S'arrêter et stationner en épi, en bataille et en créneau.</w:t>
      </w:r>
    </w:p>
    <w:p w14:paraId="6617EC18" w14:textId="222B38EC" w:rsidR="00857ED2" w:rsidRDefault="00857ED2" w:rsidP="00363D2C">
      <w:r>
        <w:t xml:space="preserve"> </w:t>
      </w:r>
      <w:r w:rsidR="00284C54">
        <w:t xml:space="preserve">Bilan </w:t>
      </w:r>
      <w:r w:rsidR="000A5EC3">
        <w:t>de compétences</w:t>
      </w:r>
      <w:r w:rsidR="00284C54">
        <w:t xml:space="preserve"> N°1</w:t>
      </w:r>
      <w:r>
        <w:t xml:space="preserve"> </w:t>
      </w:r>
      <w:r w:rsidR="000A5EC3">
        <w:t>(C1+C2)</w:t>
      </w:r>
    </w:p>
    <w:p w14:paraId="4C643810" w14:textId="77777777" w:rsidR="00857ED2" w:rsidRDefault="00857ED2" w:rsidP="00363D2C">
      <w:r>
        <w:t xml:space="preserve">3. </w:t>
      </w:r>
      <w:r w:rsidRPr="00284C54">
        <w:rPr>
          <w:u w:val="single"/>
        </w:rPr>
        <w:t>CIRCULER DANS DES CONDITIONS DIFFICILES ET PARTAGER LA ROUTE AVEC LES AUTRES USAGERS</w:t>
      </w:r>
      <w:r>
        <w:t xml:space="preserve"> </w:t>
      </w:r>
    </w:p>
    <w:p w14:paraId="723CFCE8" w14:textId="77777777" w:rsidR="00857ED2" w:rsidRPr="00284C54" w:rsidRDefault="00857ED2" w:rsidP="00363D2C">
      <w:pPr>
        <w:rPr>
          <w:sz w:val="16"/>
          <w:szCs w:val="16"/>
        </w:rPr>
      </w:pPr>
      <w:r w:rsidRPr="00284C54">
        <w:rPr>
          <w:sz w:val="16"/>
          <w:szCs w:val="16"/>
        </w:rPr>
        <w:t>a) Évaluer et maintenir les distances de sécurité.</w:t>
      </w:r>
    </w:p>
    <w:p w14:paraId="4E237AEE" w14:textId="77777777" w:rsidR="00857ED2" w:rsidRPr="00284C54" w:rsidRDefault="00857ED2" w:rsidP="00363D2C">
      <w:pPr>
        <w:rPr>
          <w:sz w:val="16"/>
          <w:szCs w:val="16"/>
        </w:rPr>
      </w:pPr>
      <w:r w:rsidRPr="00284C54">
        <w:rPr>
          <w:sz w:val="16"/>
          <w:szCs w:val="16"/>
        </w:rPr>
        <w:t xml:space="preserve"> b) Croiser, dépasser, être dépassé.</w:t>
      </w:r>
    </w:p>
    <w:p w14:paraId="43BB116D" w14:textId="77777777" w:rsidR="00857ED2" w:rsidRPr="00284C54" w:rsidRDefault="00857ED2" w:rsidP="00363D2C">
      <w:pPr>
        <w:rPr>
          <w:sz w:val="16"/>
          <w:szCs w:val="16"/>
        </w:rPr>
      </w:pPr>
      <w:r w:rsidRPr="00284C54">
        <w:rPr>
          <w:sz w:val="16"/>
          <w:szCs w:val="16"/>
        </w:rPr>
        <w:t xml:space="preserve"> c) Passer des virages et conduire en déclivité.</w:t>
      </w:r>
    </w:p>
    <w:p w14:paraId="3FB5022A" w14:textId="77777777" w:rsidR="00857ED2" w:rsidRPr="00284C54" w:rsidRDefault="00857ED2" w:rsidP="00363D2C">
      <w:pPr>
        <w:rPr>
          <w:sz w:val="16"/>
          <w:szCs w:val="16"/>
        </w:rPr>
      </w:pPr>
      <w:r w:rsidRPr="00284C54">
        <w:rPr>
          <w:sz w:val="16"/>
          <w:szCs w:val="16"/>
        </w:rPr>
        <w:t xml:space="preserve"> d) Connaître les caractéristiques des autres usagers et savoir se comporter à leur égard, avec respect et courtoisie. e) S'insérer, circuler et sortir d'une voie rapide.</w:t>
      </w:r>
    </w:p>
    <w:p w14:paraId="6E9A0E10" w14:textId="77777777" w:rsidR="00857ED2" w:rsidRPr="00284C54" w:rsidRDefault="00857ED2" w:rsidP="00363D2C">
      <w:pPr>
        <w:rPr>
          <w:sz w:val="16"/>
          <w:szCs w:val="16"/>
        </w:rPr>
      </w:pPr>
      <w:r w:rsidRPr="00284C54">
        <w:rPr>
          <w:sz w:val="16"/>
          <w:szCs w:val="16"/>
        </w:rPr>
        <w:t xml:space="preserve"> f) Conduire dans une file de véhicules et dans une circulation dense.</w:t>
      </w:r>
    </w:p>
    <w:p w14:paraId="39D5E816" w14:textId="77777777" w:rsidR="00857ED2" w:rsidRPr="00284C54" w:rsidRDefault="00857ED2" w:rsidP="00363D2C">
      <w:pPr>
        <w:rPr>
          <w:sz w:val="16"/>
          <w:szCs w:val="16"/>
        </w:rPr>
      </w:pPr>
      <w:r w:rsidRPr="00284C54">
        <w:rPr>
          <w:sz w:val="16"/>
          <w:szCs w:val="16"/>
        </w:rPr>
        <w:t xml:space="preserve"> g) Connaître les règles relatives à la circulation inter-files des motocyclistes.</w:t>
      </w:r>
    </w:p>
    <w:p w14:paraId="4178C4EC" w14:textId="77777777" w:rsidR="00857ED2" w:rsidRPr="00284C54" w:rsidRDefault="00857ED2" w:rsidP="00363D2C">
      <w:pPr>
        <w:rPr>
          <w:sz w:val="16"/>
          <w:szCs w:val="16"/>
        </w:rPr>
      </w:pPr>
      <w:r w:rsidRPr="00284C54">
        <w:rPr>
          <w:sz w:val="16"/>
          <w:szCs w:val="16"/>
        </w:rPr>
        <w:t xml:space="preserve"> h) Savoir en tenir compte. Conduire quand l'adhérence et la visibilité sont réduites.</w:t>
      </w:r>
    </w:p>
    <w:p w14:paraId="724DC170" w14:textId="77777777" w:rsidR="00857ED2" w:rsidRPr="00284C54" w:rsidRDefault="00857ED2" w:rsidP="00363D2C">
      <w:pPr>
        <w:rPr>
          <w:sz w:val="16"/>
          <w:szCs w:val="16"/>
        </w:rPr>
      </w:pPr>
      <w:r w:rsidRPr="00284C54">
        <w:rPr>
          <w:sz w:val="16"/>
          <w:szCs w:val="16"/>
        </w:rPr>
        <w:t xml:space="preserve"> i) Conduire à l'abord et dans la traversée d'ouvrages routiers tels que les tunnels, les ponts … </w:t>
      </w:r>
    </w:p>
    <w:p w14:paraId="60AC3CB8" w14:textId="77777777" w:rsidR="00857ED2" w:rsidRDefault="00857ED2" w:rsidP="00363D2C">
      <w:r>
        <w:t>4</w:t>
      </w:r>
      <w:r w:rsidRPr="00284C54">
        <w:rPr>
          <w:u w:val="single"/>
        </w:rPr>
        <w:t>. PRATIQUER UNE CONDUITE AUTONOME, SÛRE ET ÉCONOMIQUE</w:t>
      </w:r>
    </w:p>
    <w:p w14:paraId="50959302" w14:textId="77777777" w:rsidR="00857ED2" w:rsidRPr="000A5EC3" w:rsidRDefault="00857ED2" w:rsidP="00363D2C">
      <w:pPr>
        <w:rPr>
          <w:sz w:val="16"/>
          <w:szCs w:val="16"/>
        </w:rPr>
      </w:pPr>
      <w:r>
        <w:t xml:space="preserve"> </w:t>
      </w:r>
      <w:r w:rsidRPr="000A5EC3">
        <w:rPr>
          <w:sz w:val="16"/>
          <w:szCs w:val="16"/>
        </w:rPr>
        <w:t>a) Suivre un itinéraire de manière autonome.</w:t>
      </w:r>
    </w:p>
    <w:p w14:paraId="420EEAA6" w14:textId="77777777" w:rsidR="00857ED2" w:rsidRPr="000A5EC3" w:rsidRDefault="00857ED2" w:rsidP="00363D2C">
      <w:pPr>
        <w:rPr>
          <w:sz w:val="16"/>
          <w:szCs w:val="16"/>
        </w:rPr>
      </w:pPr>
      <w:r w:rsidRPr="000A5EC3">
        <w:rPr>
          <w:sz w:val="16"/>
          <w:szCs w:val="16"/>
        </w:rPr>
        <w:t xml:space="preserve"> b) Préparer et effectuer un voyage longue distance en autonomie.</w:t>
      </w:r>
    </w:p>
    <w:p w14:paraId="0A1C6F1F" w14:textId="77777777" w:rsidR="00857ED2" w:rsidRPr="000A5EC3" w:rsidRDefault="00857ED2" w:rsidP="00363D2C">
      <w:pPr>
        <w:rPr>
          <w:sz w:val="16"/>
          <w:szCs w:val="16"/>
        </w:rPr>
      </w:pPr>
      <w:r w:rsidRPr="000A5EC3">
        <w:rPr>
          <w:sz w:val="16"/>
          <w:szCs w:val="16"/>
        </w:rPr>
        <w:t xml:space="preserve"> c) Connaître les principaux facteurs de risque au volant et les recommandations à appliquer.</w:t>
      </w:r>
    </w:p>
    <w:p w14:paraId="4513C914" w14:textId="77777777" w:rsidR="00857ED2" w:rsidRPr="000A5EC3" w:rsidRDefault="00857ED2" w:rsidP="00363D2C">
      <w:pPr>
        <w:rPr>
          <w:sz w:val="16"/>
          <w:szCs w:val="16"/>
        </w:rPr>
      </w:pPr>
      <w:r w:rsidRPr="000A5EC3">
        <w:rPr>
          <w:sz w:val="16"/>
          <w:szCs w:val="16"/>
        </w:rPr>
        <w:t xml:space="preserve"> d) Connaître les comportements à adopter en cas d'accident : protéger, alerter, secourir.</w:t>
      </w:r>
    </w:p>
    <w:p w14:paraId="1A04B754" w14:textId="77777777" w:rsidR="00857ED2" w:rsidRPr="000A5EC3" w:rsidRDefault="00857ED2" w:rsidP="00363D2C">
      <w:pPr>
        <w:rPr>
          <w:sz w:val="16"/>
          <w:szCs w:val="16"/>
        </w:rPr>
      </w:pPr>
      <w:r w:rsidRPr="000A5EC3">
        <w:rPr>
          <w:sz w:val="16"/>
          <w:szCs w:val="16"/>
        </w:rPr>
        <w:t xml:space="preserve"> e) Faire l'expérience des aides à la conduite du véhicule (régulateur, limiteur de vitesse, ABS, aides à la navigation...). f) Avoir des notions sur l'entretien, le dépannage et les situations d'urgence. </w:t>
      </w:r>
    </w:p>
    <w:p w14:paraId="292A9F45" w14:textId="4C084313" w:rsidR="00E54366" w:rsidRPr="000A5EC3" w:rsidRDefault="00857ED2" w:rsidP="00363D2C">
      <w:pPr>
        <w:rPr>
          <w:sz w:val="16"/>
          <w:szCs w:val="16"/>
        </w:rPr>
      </w:pPr>
      <w:r w:rsidRPr="000A5EC3">
        <w:rPr>
          <w:sz w:val="16"/>
          <w:szCs w:val="16"/>
        </w:rPr>
        <w:t>g) Pratiquer l'écoconduite.</w:t>
      </w:r>
    </w:p>
    <w:p w14:paraId="25E4656D" w14:textId="57DFABB1" w:rsidR="000A5EC3" w:rsidRDefault="000A5EC3" w:rsidP="000A5EC3">
      <w:r>
        <w:t>Bilan de compétences N°</w:t>
      </w:r>
      <w:r>
        <w:t>2</w:t>
      </w:r>
      <w:r>
        <w:t xml:space="preserve"> (C1+C2</w:t>
      </w:r>
      <w:r>
        <w:t>+C3+C4</w:t>
      </w:r>
      <w:r>
        <w:t>)</w:t>
      </w:r>
    </w:p>
    <w:p w14:paraId="7402059E" w14:textId="77777777" w:rsidR="00284C54" w:rsidRPr="00284C54" w:rsidRDefault="00284C54" w:rsidP="00363D2C">
      <w:pPr>
        <w:rPr>
          <w:sz w:val="20"/>
          <w:szCs w:val="20"/>
        </w:rPr>
      </w:pPr>
    </w:p>
    <w:sectPr w:rsidR="00284C54" w:rsidRPr="00284C54" w:rsidSect="005E6A9F">
      <w:headerReference w:type="default" r:id="rId8"/>
      <w:footerReference w:type="default" r:id="rId9"/>
      <w:pgSz w:w="11906" w:h="16838"/>
      <w:pgMar w:top="227" w:right="720" w:bottom="22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745D" w14:textId="77777777" w:rsidR="009C6B4F" w:rsidRDefault="009C6B4F" w:rsidP="004F5C76">
      <w:pPr>
        <w:spacing w:after="0" w:line="240" w:lineRule="auto"/>
      </w:pPr>
      <w:r>
        <w:separator/>
      </w:r>
    </w:p>
  </w:endnote>
  <w:endnote w:type="continuationSeparator" w:id="0">
    <w:p w14:paraId="3273FFB3"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1CBE" w14:textId="77777777"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0612195464 Email</w:t>
    </w:r>
    <w:r w:rsidR="005E6A9F" w:rsidRPr="005E6A9F">
      <w:rPr>
        <w:sz w:val="16"/>
        <w:szCs w:val="16"/>
      </w:rPr>
      <w:t> : ecoledeconduite.gilice@gmail.com –</w:t>
    </w:r>
  </w:p>
  <w:p w14:paraId="6FD48B86" w14:textId="77777777"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D7BB" w14:textId="77777777" w:rsidR="009C6B4F" w:rsidRDefault="009C6B4F" w:rsidP="004F5C76">
      <w:pPr>
        <w:spacing w:after="0" w:line="240" w:lineRule="auto"/>
      </w:pPr>
      <w:r>
        <w:separator/>
      </w:r>
    </w:p>
  </w:footnote>
  <w:footnote w:type="continuationSeparator" w:id="0">
    <w:p w14:paraId="6EDECF23"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599EB58C" w14:textId="77777777" w:rsidR="002E2074" w:rsidRDefault="009A219D">
        <w:pPr>
          <w:pStyle w:val="En-tte"/>
          <w:jc w:val="right"/>
        </w:pPr>
        <w:r>
          <w:fldChar w:fldCharType="begin"/>
        </w:r>
        <w:r w:rsidR="00044FA0">
          <w:instrText xml:space="preserve"> PAGE   \* MERGEFORMAT </w:instrText>
        </w:r>
        <w:r>
          <w:fldChar w:fldCharType="separate"/>
        </w:r>
        <w:r w:rsidR="00363D2C">
          <w:rPr>
            <w:noProof/>
          </w:rPr>
          <w:t>1</w:t>
        </w:r>
        <w:r>
          <w:rPr>
            <w:noProof/>
          </w:rPr>
          <w:fldChar w:fldCharType="end"/>
        </w:r>
      </w:p>
    </w:sdtContent>
  </w:sdt>
  <w:p w14:paraId="38A7B193" w14:textId="77777777" w:rsidR="002E2074" w:rsidRDefault="002E2074">
    <w:pPr>
      <w:pStyle w:val="En-tte"/>
    </w:pPr>
    <w:r>
      <w:rPr>
        <w:noProof/>
        <w:lang w:eastAsia="fr-FR"/>
      </w:rPr>
      <w:drawing>
        <wp:inline distT="0" distB="0" distL="0" distR="0" wp14:anchorId="21FB300F" wp14:editId="3C6F6360">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57FCD"/>
    <w:rsid w:val="000A5EC3"/>
    <w:rsid w:val="000B0A3E"/>
    <w:rsid w:val="000B4105"/>
    <w:rsid w:val="001126CD"/>
    <w:rsid w:val="00123F24"/>
    <w:rsid w:val="00131931"/>
    <w:rsid w:val="00142100"/>
    <w:rsid w:val="0015656A"/>
    <w:rsid w:val="00182780"/>
    <w:rsid w:val="00196961"/>
    <w:rsid w:val="001B2849"/>
    <w:rsid w:val="001F63A2"/>
    <w:rsid w:val="00284C54"/>
    <w:rsid w:val="00284F0E"/>
    <w:rsid w:val="002914AA"/>
    <w:rsid w:val="002A5360"/>
    <w:rsid w:val="002E2074"/>
    <w:rsid w:val="002F10DD"/>
    <w:rsid w:val="00313F2A"/>
    <w:rsid w:val="003275A8"/>
    <w:rsid w:val="00363D2C"/>
    <w:rsid w:val="00376F00"/>
    <w:rsid w:val="003C6AE7"/>
    <w:rsid w:val="003D16D5"/>
    <w:rsid w:val="003F6DB1"/>
    <w:rsid w:val="00427C47"/>
    <w:rsid w:val="00453F91"/>
    <w:rsid w:val="00487C80"/>
    <w:rsid w:val="004D1C56"/>
    <w:rsid w:val="004D1F58"/>
    <w:rsid w:val="004F5C76"/>
    <w:rsid w:val="00555D53"/>
    <w:rsid w:val="00576A66"/>
    <w:rsid w:val="005E0A7E"/>
    <w:rsid w:val="005E6A9F"/>
    <w:rsid w:val="00603596"/>
    <w:rsid w:val="00606255"/>
    <w:rsid w:val="00651DA7"/>
    <w:rsid w:val="00674FA6"/>
    <w:rsid w:val="007009B1"/>
    <w:rsid w:val="00726327"/>
    <w:rsid w:val="00732C3E"/>
    <w:rsid w:val="007D203B"/>
    <w:rsid w:val="007E207F"/>
    <w:rsid w:val="00857ED2"/>
    <w:rsid w:val="008B06A3"/>
    <w:rsid w:val="008B7030"/>
    <w:rsid w:val="008F2B85"/>
    <w:rsid w:val="009117B9"/>
    <w:rsid w:val="00916F70"/>
    <w:rsid w:val="009209C3"/>
    <w:rsid w:val="00935335"/>
    <w:rsid w:val="0096005C"/>
    <w:rsid w:val="00965267"/>
    <w:rsid w:val="009666EA"/>
    <w:rsid w:val="009A219D"/>
    <w:rsid w:val="009A21D2"/>
    <w:rsid w:val="009C6B4F"/>
    <w:rsid w:val="009D07AE"/>
    <w:rsid w:val="009E4AD7"/>
    <w:rsid w:val="00A83156"/>
    <w:rsid w:val="00A9020E"/>
    <w:rsid w:val="00A97B0C"/>
    <w:rsid w:val="00AE71B0"/>
    <w:rsid w:val="00B041DC"/>
    <w:rsid w:val="00B1199A"/>
    <w:rsid w:val="00B15747"/>
    <w:rsid w:val="00B22B74"/>
    <w:rsid w:val="00B575BF"/>
    <w:rsid w:val="00C73AC5"/>
    <w:rsid w:val="00C826E9"/>
    <w:rsid w:val="00C83E1E"/>
    <w:rsid w:val="00C96C17"/>
    <w:rsid w:val="00D1511A"/>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CBAD4E"/>
  <w15:docId w15:val="{E61B596F-A9E4-456B-9771-133D854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DFD3-660E-46FB-BD38-8C3FAA9B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11</cp:revision>
  <dcterms:created xsi:type="dcterms:W3CDTF">2021-12-03T08:53:00Z</dcterms:created>
  <dcterms:modified xsi:type="dcterms:W3CDTF">2021-12-10T09:29:00Z</dcterms:modified>
</cp:coreProperties>
</file>